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56" w:rsidRPr="00176BD2" w:rsidRDefault="00A30856" w:rsidP="00956210">
      <w:pPr>
        <w:spacing w:after="0"/>
        <w:rPr>
          <w:sz w:val="24"/>
          <w:szCs w:val="24"/>
        </w:rPr>
      </w:pPr>
    </w:p>
    <w:p w:rsidR="00A23A62" w:rsidRPr="00D9688C" w:rsidRDefault="00984F67" w:rsidP="00A23A62">
      <w:pPr>
        <w:tabs>
          <w:tab w:val="left" w:pos="1813"/>
        </w:tabs>
        <w:autoSpaceDE w:val="0"/>
        <w:autoSpaceDN w:val="0"/>
        <w:adjustRightInd w:val="0"/>
        <w:rPr>
          <w:rFonts w:ascii="Times New Roman" w:hAnsi="Times New Roman" w:cs="Times New Roman"/>
          <w:sz w:val="24"/>
          <w:szCs w:val="24"/>
        </w:rPr>
      </w:pPr>
      <w:r w:rsidRPr="00D9688C">
        <w:rPr>
          <w:rFonts w:ascii="Times New Roman" w:hAnsi="Times New Roman" w:cs="Times New Roman"/>
          <w:sz w:val="24"/>
          <w:szCs w:val="24"/>
        </w:rPr>
        <w:t xml:space="preserve">Good afternoon.  </w:t>
      </w:r>
      <w:r w:rsidR="007D2D9B" w:rsidRPr="00D9688C">
        <w:rPr>
          <w:rFonts w:ascii="Times New Roman" w:hAnsi="Times New Roman" w:cs="Times New Roman"/>
          <w:sz w:val="24"/>
          <w:szCs w:val="24"/>
        </w:rPr>
        <w:t xml:space="preserve">My name is J.H. </w:t>
      </w:r>
      <w:r w:rsidRPr="00D9688C">
        <w:rPr>
          <w:rFonts w:ascii="Times New Roman" w:hAnsi="Times New Roman" w:cs="Times New Roman"/>
          <w:sz w:val="24"/>
          <w:szCs w:val="24"/>
        </w:rPr>
        <w:t xml:space="preserve">(“Jim”) </w:t>
      </w:r>
      <w:r w:rsidR="007D2D9B" w:rsidRPr="00D9688C">
        <w:rPr>
          <w:rFonts w:ascii="Times New Roman" w:hAnsi="Times New Roman" w:cs="Times New Roman"/>
          <w:sz w:val="24"/>
          <w:szCs w:val="24"/>
        </w:rPr>
        <w:t>Snider</w:t>
      </w:r>
      <w:r w:rsidR="00A23A62" w:rsidRPr="00D9688C">
        <w:rPr>
          <w:rFonts w:ascii="Times New Roman" w:hAnsi="Times New Roman" w:cs="Times New Roman"/>
          <w:sz w:val="24"/>
          <w:szCs w:val="24"/>
        </w:rPr>
        <w:t xml:space="preserve">.  I’m the president of iSolon.org, and I support </w:t>
      </w:r>
      <w:hyperlink r:id="rId7" w:history="1">
        <w:r w:rsidR="001B1B45" w:rsidRPr="00BD3F75">
          <w:rPr>
            <w:rStyle w:val="Hyperlink"/>
            <w:rFonts w:ascii="Times New Roman" w:hAnsi="Times New Roman" w:cs="Times New Roman"/>
            <w:sz w:val="24"/>
            <w:szCs w:val="24"/>
          </w:rPr>
          <w:t>HB</w:t>
        </w:r>
        <w:r w:rsidR="00466825" w:rsidRPr="00BD3F75">
          <w:rPr>
            <w:rStyle w:val="Hyperlink"/>
            <w:rFonts w:ascii="Times New Roman" w:hAnsi="Times New Roman" w:cs="Times New Roman"/>
            <w:sz w:val="24"/>
            <w:szCs w:val="24"/>
          </w:rPr>
          <w:t>492</w:t>
        </w:r>
      </w:hyperlink>
      <w:r w:rsidR="00A23A62" w:rsidRPr="00D9688C">
        <w:rPr>
          <w:rFonts w:ascii="Times New Roman" w:hAnsi="Times New Roman" w:cs="Times New Roman"/>
          <w:sz w:val="24"/>
          <w:szCs w:val="24"/>
        </w:rPr>
        <w:t>.</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Last March when former Governor Martin O’Malley </w:t>
      </w:r>
      <w:hyperlink r:id="rId8" w:history="1">
        <w:r w:rsidRPr="00D9688C">
          <w:rPr>
            <w:rStyle w:val="Hyperlink"/>
            <w:rFonts w:ascii="Times New Roman" w:hAnsi="Times New Roman" w:cs="Times New Roman"/>
            <w:sz w:val="24"/>
            <w:szCs w:val="24"/>
            <w:shd w:val="clear" w:color="auto" w:fill="FFFFFF"/>
          </w:rPr>
          <w:t>spoke</w:t>
        </w:r>
      </w:hyperlink>
      <w:r w:rsidRPr="00D9688C">
        <w:rPr>
          <w:rFonts w:ascii="Times New Roman" w:hAnsi="Times New Roman" w:cs="Times New Roman"/>
          <w:color w:val="000000"/>
          <w:sz w:val="24"/>
          <w:szCs w:val="24"/>
          <w:shd w:val="clear" w:color="auto" w:fill="FFFFFF"/>
        </w:rPr>
        <w:t xml:space="preserve"> at the Brookings Institute about Maryland’s “data driven government,” the reporters in the audience asked him about his handling of his personal email.  After all, the Hillary Clinton email scandal had just broken and the story was front page news.  In exasperation, O’Malley acknowledged—as does the fiscal note accompanying this bill—that Maryland doesn’t have an email retention policy.  This bill aims to fix that embarrassing omission.</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Clinton’s email scandal is still front page news.  This bill should call attention to the fact that not only the Federal government’s email policies but Clinton’s email practices are a paragon of transparency and democratic accountability compared to both the policies and practices that have been sanctioned under Maryland’s Public Information Act.</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For copious examples, please look at my website </w:t>
      </w:r>
      <w:hyperlink r:id="rId9" w:history="1">
        <w:r w:rsidRPr="00D9688C">
          <w:rPr>
            <w:rStyle w:val="Hyperlink"/>
            <w:rFonts w:ascii="Times New Roman" w:hAnsi="Times New Roman" w:cs="Times New Roman"/>
            <w:sz w:val="24"/>
            <w:szCs w:val="24"/>
            <w:shd w:val="clear" w:color="auto" w:fill="FFFFFF"/>
          </w:rPr>
          <w:t>eLighthouse.info</w:t>
        </w:r>
      </w:hyperlink>
      <w:r w:rsidRPr="00D9688C">
        <w:rPr>
          <w:rFonts w:ascii="Times New Roman" w:hAnsi="Times New Roman" w:cs="Times New Roman"/>
          <w:color w:val="000000"/>
          <w:sz w:val="24"/>
          <w:szCs w:val="24"/>
          <w:shd w:val="clear" w:color="auto" w:fill="FFFFFF"/>
        </w:rPr>
        <w:t xml:space="preserve">.  Here, I will just give you </w:t>
      </w:r>
      <w:hyperlink r:id="rId10" w:history="1">
        <w:r w:rsidRPr="00D9688C">
          <w:rPr>
            <w:rStyle w:val="Hyperlink"/>
            <w:rFonts w:ascii="Times New Roman" w:hAnsi="Times New Roman" w:cs="Times New Roman"/>
            <w:sz w:val="24"/>
            <w:szCs w:val="24"/>
            <w:shd w:val="clear" w:color="auto" w:fill="FFFFFF"/>
          </w:rPr>
          <w:t>one</w:t>
        </w:r>
      </w:hyperlink>
      <w:r w:rsidRPr="00D9688C">
        <w:rPr>
          <w:rFonts w:ascii="Times New Roman" w:hAnsi="Times New Roman" w:cs="Times New Roman"/>
          <w:color w:val="000000"/>
          <w:sz w:val="24"/>
          <w:szCs w:val="24"/>
          <w:shd w:val="clear" w:color="auto" w:fill="FFFFFF"/>
        </w:rPr>
        <w:t xml:space="preserve">.  </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The Anne Arundel School Board Nominating Commission is a public body tasked with nominating to the governor at least two nominees for each open seat on the Anne Arundel County Board of Education.  From 2008 through 2015, the chair of that Commission, like Hillary Clinton, used no government email account to conduct the Commission’s business.  </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Unlike Hillary Clinton, he used four rather than one private email address to conduct his official business.  He publicized one of those addresses, a Gmail account, for candidates and other members of the public to communicate with him.  Of course, he took </w:t>
      </w:r>
      <w:r w:rsidR="007F23F0">
        <w:rPr>
          <w:rFonts w:ascii="Times New Roman" w:hAnsi="Times New Roman" w:cs="Times New Roman"/>
          <w:color w:val="000000"/>
          <w:sz w:val="24"/>
          <w:szCs w:val="24"/>
          <w:shd w:val="clear" w:color="auto" w:fill="FFFFFF"/>
        </w:rPr>
        <w:t xml:space="preserve">access to </w:t>
      </w:r>
      <w:r w:rsidRPr="00D9688C">
        <w:rPr>
          <w:rFonts w:ascii="Times New Roman" w:hAnsi="Times New Roman" w:cs="Times New Roman"/>
          <w:color w:val="000000"/>
          <w:sz w:val="24"/>
          <w:szCs w:val="24"/>
          <w:shd w:val="clear" w:color="auto" w:fill="FFFFFF"/>
        </w:rPr>
        <w:t xml:space="preserve">that </w:t>
      </w:r>
      <w:r w:rsidR="007F23F0">
        <w:rPr>
          <w:rFonts w:ascii="Times New Roman" w:hAnsi="Times New Roman" w:cs="Times New Roman"/>
          <w:color w:val="000000"/>
          <w:sz w:val="24"/>
          <w:szCs w:val="24"/>
          <w:shd w:val="clear" w:color="auto" w:fill="FFFFFF"/>
        </w:rPr>
        <w:t xml:space="preserve">private </w:t>
      </w:r>
      <w:r w:rsidRPr="00D9688C">
        <w:rPr>
          <w:rFonts w:ascii="Times New Roman" w:hAnsi="Times New Roman" w:cs="Times New Roman"/>
          <w:color w:val="000000"/>
          <w:sz w:val="24"/>
          <w:szCs w:val="24"/>
          <w:shd w:val="clear" w:color="auto" w:fill="FFFFFF"/>
        </w:rPr>
        <w:t xml:space="preserve">email account with him when he left office.  </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He also used at least three other private </w:t>
      </w:r>
      <w:r w:rsidR="007F23F0">
        <w:rPr>
          <w:rFonts w:ascii="Times New Roman" w:hAnsi="Times New Roman" w:cs="Times New Roman"/>
          <w:color w:val="000000"/>
          <w:sz w:val="24"/>
          <w:szCs w:val="24"/>
          <w:shd w:val="clear" w:color="auto" w:fill="FFFFFF"/>
        </w:rPr>
        <w:t xml:space="preserve">email </w:t>
      </w:r>
      <w:r w:rsidRPr="00D9688C">
        <w:rPr>
          <w:rFonts w:ascii="Times New Roman" w:hAnsi="Times New Roman" w:cs="Times New Roman"/>
          <w:color w:val="000000"/>
          <w:sz w:val="24"/>
          <w:szCs w:val="24"/>
          <w:shd w:val="clear" w:color="auto" w:fill="FFFFFF"/>
        </w:rPr>
        <w:t xml:space="preserve">accounts, two from his company and one from his personal account, to conduct the Commission’s business.  When I made a Public Information Act request for his email to the Public Information Officer for the Commission, Michelle Davis, I was not told about these other accounts, and it took me many months and additional Public Information Act requests to discover them. </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As I’m sure you will recognize with even a moment’s thought, the opportunities for abuse in this system were incredible, far greater than Hillary Clinton could even begin to dream of in her wildest fantasies.</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Why did I pick this particular example?  Because the person who served as the Public Information Officer for the Commission was none other than the author of the awful fiscal note for this bill.  My correspondence with her concerning access to the Commission’s emails runs 57 pages, and I would encourage you to review it.</w:t>
      </w:r>
      <w:r w:rsidR="00D92AFB">
        <w:rPr>
          <w:rFonts w:ascii="Times New Roman" w:hAnsi="Times New Roman" w:cs="Times New Roman"/>
          <w:color w:val="000000"/>
          <w:sz w:val="24"/>
          <w:szCs w:val="24"/>
          <w:shd w:val="clear" w:color="auto" w:fill="FFFFFF"/>
        </w:rPr>
        <w:t xml:space="preserve">  For reasons I explain in an introductory note to </w:t>
      </w:r>
      <w:r w:rsidR="00D92AFB">
        <w:rPr>
          <w:rFonts w:ascii="Times New Roman" w:hAnsi="Times New Roman" w:cs="Times New Roman"/>
          <w:color w:val="000000"/>
          <w:sz w:val="24"/>
          <w:szCs w:val="24"/>
          <w:shd w:val="clear" w:color="auto" w:fill="FFFFFF"/>
        </w:rPr>
        <w:lastRenderedPageBreak/>
        <w:t>that correspondence, not only was she an inappropriate person to write this fiscal note but so was her boss to assign it to her. I’d encourage you to ask for another Fiscal Note from a disinterested fiscal analyst, which the politics of this particular case may make unusually difficult.</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Now to address all the </w:t>
      </w:r>
      <w:r w:rsidR="00D92AFB">
        <w:rPr>
          <w:rFonts w:ascii="Times New Roman" w:hAnsi="Times New Roman" w:cs="Times New Roman"/>
          <w:color w:val="000000"/>
          <w:sz w:val="24"/>
          <w:szCs w:val="24"/>
          <w:shd w:val="clear" w:color="auto" w:fill="FFFFFF"/>
        </w:rPr>
        <w:t>whining</w:t>
      </w:r>
      <w:r w:rsidRPr="00D9688C">
        <w:rPr>
          <w:rFonts w:ascii="Times New Roman" w:hAnsi="Times New Roman" w:cs="Times New Roman"/>
          <w:color w:val="000000"/>
          <w:sz w:val="24"/>
          <w:szCs w:val="24"/>
          <w:shd w:val="clear" w:color="auto" w:fill="FFFFFF"/>
        </w:rPr>
        <w:t xml:space="preserve"> about the high cost and difficulty of government email transparency.  No sizable business in the United States allows its employees to conduct company business on private email accounts.  Employees are also told that all their communications may be monitored by their employer and that the corporate record keeping systems have been designed to facilitate such monitoring, including central backup of email communications.  These email policies are in place because it is inconceivable to modern companies that any other policy could be in the best interest of shareholders.</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We live in an age when a company such as Google provides free, state-of-the-art cloud based email service to any American who wants it.  That service includes enough storage capacity not just for seven years of official email correspondence but a lifetime.  Recently, I was at Costco and saw a five Terabyte hard drives available for sale for about $100.  That’s enough storage capacity to store every single email written by a Maryland Government employee during a given year.  </w:t>
      </w:r>
      <w:bookmarkStart w:id="0" w:name="_GoBack"/>
      <w:bookmarkEnd w:id="0"/>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During the 2014 elections, the county executive in Anne Arundel County </w:t>
      </w:r>
      <w:hyperlink r:id="rId11" w:history="1">
        <w:r w:rsidRPr="00BD3F75">
          <w:rPr>
            <w:rStyle w:val="Hyperlink"/>
            <w:rFonts w:ascii="Times New Roman" w:hAnsi="Times New Roman" w:cs="Times New Roman"/>
            <w:sz w:val="24"/>
            <w:szCs w:val="24"/>
            <w:shd w:val="clear" w:color="auto" w:fill="FFFFFF"/>
          </w:rPr>
          <w:t>campaigned for re-election</w:t>
        </w:r>
      </w:hyperlink>
      <w:r w:rsidRPr="00D9688C">
        <w:rPr>
          <w:rFonts w:ascii="Times New Roman" w:hAnsi="Times New Roman" w:cs="Times New Roman"/>
          <w:color w:val="000000"/>
          <w:sz w:val="24"/>
          <w:szCs w:val="24"/>
          <w:shd w:val="clear" w:color="auto" w:fill="FFFFFF"/>
        </w:rPr>
        <w:t xml:space="preserve"> based in part on her replacing the County’s </w:t>
      </w:r>
      <w:proofErr w:type="spellStart"/>
      <w:r w:rsidRPr="00D9688C">
        <w:rPr>
          <w:rFonts w:ascii="Times New Roman" w:hAnsi="Times New Roman" w:cs="Times New Roman"/>
          <w:color w:val="000000"/>
          <w:sz w:val="24"/>
          <w:szCs w:val="24"/>
          <w:shd w:val="clear" w:color="auto" w:fill="FFFFFF"/>
        </w:rPr>
        <w:t>Groupwise</w:t>
      </w:r>
      <w:proofErr w:type="spellEnd"/>
      <w:r w:rsidRPr="00D9688C">
        <w:rPr>
          <w:rFonts w:ascii="Times New Roman" w:hAnsi="Times New Roman" w:cs="Times New Roman"/>
          <w:color w:val="000000"/>
          <w:sz w:val="24"/>
          <w:szCs w:val="24"/>
          <w:shd w:val="clear" w:color="auto" w:fill="FFFFFF"/>
        </w:rPr>
        <w:t xml:space="preserve"> email system--still widely used in Maryland--with the cloud-based Google apps for Government.  She contended it saved the County lots of money while providing a vastly superior service.  That service, incidentally, includes the type of built-in email retention policies contained in this bill.  All over the country other local government executives are making similar claims about the benefits of moving to cloud-based email such as Google apps for Government.  </w:t>
      </w:r>
    </w:p>
    <w:p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A23A62" w:rsidRDefault="00466825" w:rsidP="00D9688C">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What explains all the complaining about the high cost and difficulty of providing the bare bones email transparency and accountability contained in this bill?  The bottom line is that these complainers don’t want to have a debate about what they really don’t like about this bill, which is their loss of control over their communications.  I come from Vermont and have long observed how the average Vermont town, which has a population under 10,000 and an average income below Maryland’s, runs circles around Maryland counties more than a hundred times larger when it comes to public access to information.  Still, </w:t>
      </w:r>
      <w:proofErr w:type="spellStart"/>
      <w:r w:rsidRPr="00D9688C">
        <w:rPr>
          <w:rFonts w:ascii="Times New Roman" w:hAnsi="Times New Roman" w:cs="Times New Roman"/>
          <w:color w:val="000000"/>
          <w:sz w:val="24"/>
          <w:szCs w:val="24"/>
          <w:shd w:val="clear" w:color="auto" w:fill="FFFFFF"/>
        </w:rPr>
        <w:t>MACo</w:t>
      </w:r>
      <w:proofErr w:type="spellEnd"/>
      <w:r w:rsidR="00D92AFB">
        <w:rPr>
          <w:rFonts w:ascii="Times New Roman" w:hAnsi="Times New Roman" w:cs="Times New Roman"/>
          <w:color w:val="000000"/>
          <w:sz w:val="24"/>
          <w:szCs w:val="24"/>
          <w:shd w:val="clear" w:color="auto" w:fill="FFFFFF"/>
        </w:rPr>
        <w:t xml:space="preserve"> and MML have </w:t>
      </w:r>
      <w:r w:rsidRPr="00D9688C">
        <w:rPr>
          <w:rFonts w:ascii="Times New Roman" w:hAnsi="Times New Roman" w:cs="Times New Roman"/>
          <w:color w:val="000000"/>
          <w:sz w:val="24"/>
          <w:szCs w:val="24"/>
          <w:shd w:val="clear" w:color="auto" w:fill="FFFFFF"/>
        </w:rPr>
        <w:t xml:space="preserve">shamelessly continued to play the cost card.  Enough is enough.  If you want to endorse Hillary Clinton style control of email for Maryland, let’s have that discussion—and have it in the open.  Anything else, in my judgment, is a fraud on the people of Maryland.  </w:t>
      </w:r>
    </w:p>
    <w:p w:rsidR="00D9688C" w:rsidRPr="00D9688C" w:rsidRDefault="00D9688C" w:rsidP="00D9688C">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rsidR="00B40793" w:rsidRPr="00D9688C" w:rsidRDefault="00F13056" w:rsidP="00E20E2F">
      <w:pPr>
        <w:jc w:val="center"/>
        <w:rPr>
          <w:sz w:val="24"/>
          <w:szCs w:val="24"/>
        </w:rPr>
      </w:pPr>
      <w:r w:rsidRPr="00D9688C">
        <w:rPr>
          <w:sz w:val="24"/>
          <w:szCs w:val="24"/>
        </w:rPr>
        <w:t>#</w:t>
      </w:r>
    </w:p>
    <w:sectPr w:rsidR="00B40793" w:rsidRPr="00D9688C" w:rsidSect="00176BD2">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29" w:rsidRDefault="00693D29" w:rsidP="002354F2">
      <w:pPr>
        <w:spacing w:after="0" w:line="240" w:lineRule="auto"/>
      </w:pPr>
      <w:r>
        <w:separator/>
      </w:r>
    </w:p>
  </w:endnote>
  <w:endnote w:type="continuationSeparator" w:id="0">
    <w:p w:rsidR="00693D29" w:rsidRDefault="00693D29"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29" w:rsidRDefault="00693D29" w:rsidP="002354F2">
      <w:pPr>
        <w:spacing w:after="0" w:line="240" w:lineRule="auto"/>
      </w:pPr>
      <w:r>
        <w:separator/>
      </w:r>
    </w:p>
  </w:footnote>
  <w:footnote w:type="continuationSeparator" w:id="0">
    <w:p w:rsidR="00693D29" w:rsidRDefault="00693D29" w:rsidP="0023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D3F75" w:rsidRPr="00BD3F75">
          <w:rPr>
            <w:b/>
            <w:bCs/>
            <w:noProof/>
          </w:rPr>
          <w:t>2</w:t>
        </w:r>
        <w:r>
          <w:rPr>
            <w:b/>
            <w:bCs/>
            <w:noProof/>
          </w:rPr>
          <w:fldChar w:fldCharType="end"/>
        </w:r>
      </w:p>
    </w:sdtContent>
  </w:sdt>
  <w:p w:rsidR="002354F2" w:rsidRDefault="0023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A7" w:rsidRPr="0019670C" w:rsidRDefault="008060A7" w:rsidP="008060A7">
    <w:pPr>
      <w:pStyle w:val="Heading1"/>
      <w:spacing w:before="0"/>
      <w:jc w:val="center"/>
      <w:rPr>
        <w:sz w:val="24"/>
        <w:szCs w:val="24"/>
      </w:rPr>
    </w:pPr>
    <w:r w:rsidRPr="0019670C">
      <w:rPr>
        <w:sz w:val="24"/>
        <w:szCs w:val="24"/>
      </w:rPr>
      <w:t xml:space="preserve">J.H. Snider’s </w:t>
    </w:r>
    <w:r w:rsidR="001E2204">
      <w:rPr>
        <w:sz w:val="24"/>
        <w:szCs w:val="24"/>
      </w:rPr>
      <w:t>extended</w:t>
    </w:r>
    <w:r w:rsidRPr="0019670C">
      <w:rPr>
        <w:sz w:val="24"/>
        <w:szCs w:val="24"/>
      </w:rPr>
      <w:t xml:space="preserve"> testimony for the </w:t>
    </w:r>
    <w:r w:rsidRPr="0019670C">
      <w:rPr>
        <w:sz w:val="24"/>
        <w:szCs w:val="24"/>
      </w:rPr>
      <w:br/>
      <w:t xml:space="preserve">Maryland </w:t>
    </w:r>
    <w:r>
      <w:rPr>
        <w:sz w:val="24"/>
        <w:szCs w:val="24"/>
      </w:rPr>
      <w:t xml:space="preserve">House of Delegate’s Education and Government Operations </w:t>
    </w:r>
    <w:r w:rsidRPr="0019670C">
      <w:rPr>
        <w:sz w:val="24"/>
        <w:szCs w:val="24"/>
      </w:rPr>
      <w:t>Committee on</w:t>
    </w:r>
    <w:r w:rsidRPr="0019670C">
      <w:rPr>
        <w:sz w:val="24"/>
        <w:szCs w:val="24"/>
      </w:rPr>
      <w:br/>
    </w:r>
    <w:r>
      <w:rPr>
        <w:sz w:val="24"/>
        <w:szCs w:val="24"/>
      </w:rPr>
      <w:t>HB492</w:t>
    </w:r>
    <w:r w:rsidRPr="0019670C">
      <w:rPr>
        <w:sz w:val="24"/>
        <w:szCs w:val="24"/>
      </w:rPr>
      <w:t>, Public Bodies - Use and Retention of E-Mail - Requirements</w:t>
    </w:r>
  </w:p>
  <w:p w:rsidR="000323CB" w:rsidRPr="008060A7" w:rsidRDefault="008060A7" w:rsidP="008060A7">
    <w:pPr>
      <w:pStyle w:val="Heading1"/>
      <w:spacing w:before="240"/>
      <w:jc w:val="center"/>
      <w:rPr>
        <w:sz w:val="24"/>
        <w:szCs w:val="24"/>
      </w:rPr>
    </w:pPr>
    <w:r w:rsidRPr="0019670C">
      <w:rPr>
        <w:sz w:val="24"/>
        <w:szCs w:val="24"/>
      </w:rPr>
      <w:t xml:space="preserve">February </w:t>
    </w:r>
    <w:r>
      <w:rPr>
        <w:sz w:val="24"/>
        <w:szCs w:val="24"/>
      </w:rPr>
      <w:t>24</w:t>
    </w:r>
    <w:r w:rsidRPr="0019670C">
      <w:rPr>
        <w:sz w:val="24"/>
        <w:szCs w:val="24"/>
      </w:rPr>
      <w:t>,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C"/>
    <w:rsid w:val="000038D9"/>
    <w:rsid w:val="000323CB"/>
    <w:rsid w:val="0004232C"/>
    <w:rsid w:val="00061A66"/>
    <w:rsid w:val="00077F7B"/>
    <w:rsid w:val="00090E0B"/>
    <w:rsid w:val="000A15DB"/>
    <w:rsid w:val="000A4083"/>
    <w:rsid w:val="000F798F"/>
    <w:rsid w:val="00127606"/>
    <w:rsid w:val="00136288"/>
    <w:rsid w:val="00174502"/>
    <w:rsid w:val="00176021"/>
    <w:rsid w:val="00176BD2"/>
    <w:rsid w:val="00182B7A"/>
    <w:rsid w:val="001B1B45"/>
    <w:rsid w:val="001C5E76"/>
    <w:rsid w:val="001E2204"/>
    <w:rsid w:val="002161CF"/>
    <w:rsid w:val="002354F2"/>
    <w:rsid w:val="00342842"/>
    <w:rsid w:val="0035715D"/>
    <w:rsid w:val="00392E39"/>
    <w:rsid w:val="003B229D"/>
    <w:rsid w:val="003C0EC4"/>
    <w:rsid w:val="003C4D80"/>
    <w:rsid w:val="003F7BD5"/>
    <w:rsid w:val="004149F4"/>
    <w:rsid w:val="004245D4"/>
    <w:rsid w:val="00466825"/>
    <w:rsid w:val="004D0FE8"/>
    <w:rsid w:val="004E2FCD"/>
    <w:rsid w:val="005039A2"/>
    <w:rsid w:val="00524C17"/>
    <w:rsid w:val="00533802"/>
    <w:rsid w:val="005E1E3F"/>
    <w:rsid w:val="005E4DEB"/>
    <w:rsid w:val="005E66E2"/>
    <w:rsid w:val="005F6C8B"/>
    <w:rsid w:val="00603C98"/>
    <w:rsid w:val="006213E5"/>
    <w:rsid w:val="006342BC"/>
    <w:rsid w:val="00634DA4"/>
    <w:rsid w:val="006463D8"/>
    <w:rsid w:val="00693D29"/>
    <w:rsid w:val="006A4C84"/>
    <w:rsid w:val="00745D96"/>
    <w:rsid w:val="007D2D9B"/>
    <w:rsid w:val="007F23F0"/>
    <w:rsid w:val="008060A7"/>
    <w:rsid w:val="00842F52"/>
    <w:rsid w:val="00863504"/>
    <w:rsid w:val="00907C95"/>
    <w:rsid w:val="009253A3"/>
    <w:rsid w:val="00956210"/>
    <w:rsid w:val="00984F67"/>
    <w:rsid w:val="009854BE"/>
    <w:rsid w:val="009D26F6"/>
    <w:rsid w:val="009F24BC"/>
    <w:rsid w:val="00A23A62"/>
    <w:rsid w:val="00A30856"/>
    <w:rsid w:val="00A82DA5"/>
    <w:rsid w:val="00A8349D"/>
    <w:rsid w:val="00AC2BD2"/>
    <w:rsid w:val="00AD322A"/>
    <w:rsid w:val="00B2510D"/>
    <w:rsid w:val="00B3128A"/>
    <w:rsid w:val="00B40793"/>
    <w:rsid w:val="00B524B3"/>
    <w:rsid w:val="00B53967"/>
    <w:rsid w:val="00B849EB"/>
    <w:rsid w:val="00B90BB4"/>
    <w:rsid w:val="00BA0F2B"/>
    <w:rsid w:val="00BC08B3"/>
    <w:rsid w:val="00BD3F75"/>
    <w:rsid w:val="00BE5CC9"/>
    <w:rsid w:val="00C46A15"/>
    <w:rsid w:val="00C60B5D"/>
    <w:rsid w:val="00CB47F1"/>
    <w:rsid w:val="00CE04E6"/>
    <w:rsid w:val="00D40106"/>
    <w:rsid w:val="00D445BA"/>
    <w:rsid w:val="00D53D73"/>
    <w:rsid w:val="00D92AFB"/>
    <w:rsid w:val="00D9688C"/>
    <w:rsid w:val="00DA354A"/>
    <w:rsid w:val="00E20E2F"/>
    <w:rsid w:val="00F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FD36"/>
  <w15:docId w15:val="{8EEB5155-545B-4363-AD5C-B964D9F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1B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 w:type="character" w:customStyle="1" w:styleId="Heading2Char">
    <w:name w:val="Heading 2 Char"/>
    <w:basedOn w:val="DefaultParagraphFont"/>
    <w:link w:val="Heading2"/>
    <w:uiPriority w:val="9"/>
    <w:semiHidden/>
    <w:rsid w:val="001B1B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679089964">
      <w:bodyDiv w:val="1"/>
      <w:marLeft w:val="0"/>
      <w:marRight w:val="0"/>
      <w:marTop w:val="0"/>
      <w:marBottom w:val="0"/>
      <w:divBdr>
        <w:top w:val="none" w:sz="0" w:space="0" w:color="auto"/>
        <w:left w:val="none" w:sz="0" w:space="0" w:color="auto"/>
        <w:bottom w:val="none" w:sz="0" w:space="0" w:color="auto"/>
        <w:right w:val="none" w:sz="0" w:space="0" w:color="auto"/>
      </w:divBdr>
    </w:div>
    <w:div w:id="11430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events/2015/03/11-data-driven-government-omalle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galeg.maryland.gov/webmga/frmMain.aspx?pid=billpage&amp;tab=subject3&amp;id=hb0492&amp;stab=01&amp;ys=2016R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italgazette.com/opinion/columns/ph-ac-ce-column-0904-20140904-stor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lighthouse.info/1155-2/" TargetMode="External"/><Relationship Id="rId4" Type="http://schemas.openxmlformats.org/officeDocument/2006/relationships/webSettings" Target="webSettings.xml"/><Relationship Id="rId9" Type="http://schemas.openxmlformats.org/officeDocument/2006/relationships/hyperlink" Target="http://elighthouse.inf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J.H. Snider</cp:lastModifiedBy>
  <cp:revision>11</cp:revision>
  <cp:lastPrinted>2016-02-24T08:35:00Z</cp:lastPrinted>
  <dcterms:created xsi:type="dcterms:W3CDTF">2016-02-23T21:31:00Z</dcterms:created>
  <dcterms:modified xsi:type="dcterms:W3CDTF">2016-02-24T16:22:00Z</dcterms:modified>
</cp:coreProperties>
</file>